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расходования иных межбюджетных трансфертов  с указанием количественных и качественных показателей, оценкой потребности в размерах средств бюджета Советского района необходимых для софинансирования мероприятий </w:t>
      </w: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02.04.2014 № 44 – ФЗ «Об участии граждан в охране общественного порядка», законом ХМАО-Югры от 19.11.2014 № 95-оз «О регулировании отдельных вопросов участия граждан в охране общественного порядка в ХМАО-Югре», приказом МВД России от 27.07.2014 № 599 «О порядке формирования и ведения регионального реестра народных дружин и общественных объединений правоохранительной направленности» на территории </w:t>
      </w:r>
      <w:r w:rsidR="00A41C33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41C33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5E29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осуществляют свою деятельность </w:t>
      </w:r>
      <w:r w:rsidR="005E29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добровольн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правоохранительной направленности численностью </w:t>
      </w:r>
      <w:r w:rsidR="007308C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D303C" w:rsidRPr="0058351F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351F">
        <w:rPr>
          <w:rFonts w:ascii="Times New Roman" w:hAnsi="Times New Roman" w:cs="Times New Roman"/>
          <w:sz w:val="26"/>
          <w:szCs w:val="26"/>
        </w:rPr>
        <w:t>В 20</w:t>
      </w:r>
      <w:r w:rsidR="00167EC6" w:rsidRPr="0058351F">
        <w:rPr>
          <w:rFonts w:ascii="Times New Roman" w:hAnsi="Times New Roman" w:cs="Times New Roman"/>
          <w:sz w:val="26"/>
          <w:szCs w:val="26"/>
        </w:rPr>
        <w:t>2</w:t>
      </w:r>
      <w:r w:rsidR="003A785F">
        <w:rPr>
          <w:rFonts w:ascii="Times New Roman" w:hAnsi="Times New Roman" w:cs="Times New Roman"/>
          <w:sz w:val="26"/>
          <w:szCs w:val="26"/>
        </w:rPr>
        <w:t>2</w:t>
      </w:r>
      <w:r w:rsidRPr="0058351F">
        <w:rPr>
          <w:rFonts w:ascii="Times New Roman" w:hAnsi="Times New Roman" w:cs="Times New Roman"/>
          <w:sz w:val="26"/>
          <w:szCs w:val="26"/>
        </w:rPr>
        <w:t xml:space="preserve"> году на создание условий для деятельности народн</w:t>
      </w:r>
      <w:r w:rsidR="005E2954" w:rsidRPr="0058351F">
        <w:rPr>
          <w:rFonts w:ascii="Times New Roman" w:hAnsi="Times New Roman" w:cs="Times New Roman"/>
          <w:sz w:val="26"/>
          <w:szCs w:val="26"/>
        </w:rPr>
        <w:t>ой</w:t>
      </w:r>
      <w:r w:rsidRPr="0058351F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 w:rsidRPr="0058351F">
        <w:rPr>
          <w:rFonts w:ascii="Times New Roman" w:hAnsi="Times New Roman" w:cs="Times New Roman"/>
          <w:sz w:val="26"/>
          <w:szCs w:val="26"/>
        </w:rPr>
        <w:t>ы</w:t>
      </w:r>
      <w:r w:rsidRPr="0058351F">
        <w:rPr>
          <w:rFonts w:ascii="Times New Roman" w:hAnsi="Times New Roman" w:cs="Times New Roman"/>
          <w:sz w:val="26"/>
          <w:szCs w:val="26"/>
        </w:rPr>
        <w:t xml:space="preserve"> предусмотрены </w:t>
      </w:r>
      <w:r w:rsidR="00DD303C" w:rsidRPr="0058351F">
        <w:rPr>
          <w:rFonts w:ascii="Times New Roman" w:hAnsi="Times New Roman" w:cs="Times New Roman"/>
          <w:sz w:val="26"/>
          <w:szCs w:val="26"/>
        </w:rPr>
        <w:t>средства</w:t>
      </w:r>
      <w:r w:rsidRPr="0058351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3A785F">
        <w:rPr>
          <w:rFonts w:ascii="Times New Roman" w:hAnsi="Times New Roman" w:cs="Times New Roman"/>
          <w:sz w:val="26"/>
          <w:szCs w:val="26"/>
        </w:rPr>
        <w:t>46 027,4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>рублей</w:t>
      </w:r>
      <w:r w:rsidRPr="0058351F">
        <w:rPr>
          <w:rFonts w:ascii="Times New Roman" w:hAnsi="Times New Roman" w:cs="Times New Roman"/>
          <w:sz w:val="26"/>
          <w:szCs w:val="26"/>
        </w:rPr>
        <w:t xml:space="preserve">. </w:t>
      </w:r>
      <w:r w:rsidR="00DD303C" w:rsidRPr="0058351F">
        <w:rPr>
          <w:rFonts w:ascii="Times New Roman" w:hAnsi="Times New Roman" w:cs="Times New Roman"/>
          <w:sz w:val="26"/>
          <w:szCs w:val="26"/>
        </w:rPr>
        <w:t>Из них</w:t>
      </w:r>
      <w:r w:rsidR="003A785F" w:rsidRPr="003A785F">
        <w:rPr>
          <w:rFonts w:ascii="Times New Roman" w:hAnsi="Times New Roman" w:cs="Times New Roman"/>
          <w:sz w:val="26"/>
          <w:szCs w:val="26"/>
        </w:rPr>
        <w:t xml:space="preserve"> </w:t>
      </w:r>
      <w:r w:rsidR="003A785F">
        <w:rPr>
          <w:rFonts w:ascii="Times New Roman" w:hAnsi="Times New Roman" w:cs="Times New Roman"/>
          <w:sz w:val="26"/>
          <w:szCs w:val="26"/>
        </w:rPr>
        <w:t>окружные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5E2954" w:rsidRPr="0058351F">
        <w:rPr>
          <w:rFonts w:ascii="Times New Roman" w:hAnsi="Times New Roman" w:cs="Times New Roman"/>
          <w:sz w:val="26"/>
          <w:szCs w:val="26"/>
        </w:rPr>
        <w:t>–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3A785F">
        <w:rPr>
          <w:rFonts w:ascii="Times New Roman" w:hAnsi="Times New Roman" w:cs="Times New Roman"/>
          <w:sz w:val="26"/>
          <w:szCs w:val="26"/>
        </w:rPr>
        <w:t xml:space="preserve">     36 821,92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рублей, средства бюджета </w:t>
      </w:r>
      <w:r w:rsidR="00D870EA" w:rsidRPr="0058351F">
        <w:rPr>
          <w:rFonts w:ascii="Times New Roman" w:hAnsi="Times New Roman" w:cs="Times New Roman"/>
          <w:sz w:val="26"/>
          <w:szCs w:val="26"/>
        </w:rPr>
        <w:t>сельского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 w:rsidRPr="0058351F">
        <w:rPr>
          <w:rFonts w:ascii="Times New Roman" w:hAnsi="Times New Roman" w:cs="Times New Roman"/>
          <w:sz w:val="26"/>
          <w:szCs w:val="26"/>
        </w:rPr>
        <w:t>Алябьевский</w:t>
      </w:r>
      <w:r w:rsidR="00DD303C" w:rsidRPr="0058351F">
        <w:rPr>
          <w:rFonts w:ascii="Times New Roman" w:hAnsi="Times New Roman" w:cs="Times New Roman"/>
          <w:sz w:val="26"/>
          <w:szCs w:val="26"/>
        </w:rPr>
        <w:t xml:space="preserve"> – </w:t>
      </w:r>
      <w:r w:rsidR="003A785F">
        <w:rPr>
          <w:rFonts w:ascii="Times New Roman" w:hAnsi="Times New Roman" w:cs="Times New Roman"/>
          <w:sz w:val="26"/>
          <w:szCs w:val="26"/>
        </w:rPr>
        <w:t>9205,48</w:t>
      </w:r>
      <w:r w:rsidR="0058351F" w:rsidRPr="0058351F">
        <w:rPr>
          <w:rFonts w:ascii="Times New Roman" w:hAnsi="Times New Roman" w:cs="Times New Roman"/>
          <w:sz w:val="26"/>
          <w:szCs w:val="26"/>
        </w:rPr>
        <w:t xml:space="preserve"> </w:t>
      </w:r>
      <w:r w:rsidR="00DD303C" w:rsidRPr="0058351F">
        <w:rPr>
          <w:rFonts w:ascii="Times New Roman" w:hAnsi="Times New Roman" w:cs="Times New Roman"/>
          <w:sz w:val="26"/>
          <w:szCs w:val="26"/>
        </w:rPr>
        <w:t>рубл</w:t>
      </w:r>
      <w:r w:rsidR="00167EC6" w:rsidRPr="0058351F">
        <w:rPr>
          <w:rFonts w:ascii="Times New Roman" w:hAnsi="Times New Roman" w:cs="Times New Roman"/>
          <w:sz w:val="26"/>
          <w:szCs w:val="26"/>
        </w:rPr>
        <w:t>ей</w:t>
      </w:r>
      <w:r w:rsidR="005E2954" w:rsidRPr="005835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 планируется направить на следующие мероприятия, обеспечивающие деятельность народных дружин на территори</w:t>
      </w:r>
      <w:r w:rsidR="00DD30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D303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Приобретение форменной одежды, отличительной символики, бланков удостоверений;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Страхование членов народных дружин;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Материальное стимулирование членов народных дружин (при условии полной обеспеченности членов народных дружин по мероприятиям п. 1 и п. 2). </w:t>
      </w: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3"/>
        <w:gridCol w:w="1395"/>
        <w:gridCol w:w="1273"/>
        <w:gridCol w:w="1364"/>
      </w:tblGrid>
      <w:tr w:rsidR="003A785F" w:rsidTr="003A785F">
        <w:tc>
          <w:tcPr>
            <w:tcW w:w="5313" w:type="dxa"/>
          </w:tcPr>
          <w:p w:rsidR="003A785F" w:rsidRDefault="003A785F" w:rsidP="00854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395" w:type="dxa"/>
          </w:tcPr>
          <w:p w:rsidR="003A785F" w:rsidRDefault="003A785F" w:rsidP="003A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</w:p>
        </w:tc>
        <w:tc>
          <w:tcPr>
            <w:tcW w:w="1273" w:type="dxa"/>
          </w:tcPr>
          <w:p w:rsidR="003A785F" w:rsidRDefault="003A785F" w:rsidP="003A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64" w:type="dxa"/>
          </w:tcPr>
          <w:p w:rsidR="003A785F" w:rsidRDefault="003A785F" w:rsidP="003A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9499F" w:rsidTr="00D47BDF">
        <w:tc>
          <w:tcPr>
            <w:tcW w:w="5313" w:type="dxa"/>
          </w:tcPr>
          <w:p w:rsidR="00D9499F" w:rsidRDefault="00D9499F" w:rsidP="00D949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967">
              <w:rPr>
                <w:rFonts w:ascii="Times New Roman" w:hAnsi="Times New Roman" w:cs="Times New Roman"/>
                <w:sz w:val="26"/>
                <w:szCs w:val="26"/>
              </w:rPr>
              <w:t>Создание условий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деятельности народных дружин</w:t>
            </w:r>
          </w:p>
        </w:tc>
        <w:tc>
          <w:tcPr>
            <w:tcW w:w="1395" w:type="dxa"/>
            <w:vAlign w:val="center"/>
          </w:tcPr>
          <w:p w:rsidR="00D9499F" w:rsidRPr="00DA3178" w:rsidRDefault="00D9499F" w:rsidP="00D9499F">
            <w:pPr>
              <w:jc w:val="center"/>
              <w:rPr>
                <w:sz w:val="24"/>
                <w:szCs w:val="24"/>
              </w:rPr>
            </w:pPr>
            <w:r w:rsidRPr="00DA3178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3" w:type="dxa"/>
            <w:vAlign w:val="center"/>
          </w:tcPr>
          <w:p w:rsidR="00D9499F" w:rsidRPr="00DA3178" w:rsidRDefault="00D9499F" w:rsidP="00D949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78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64" w:type="dxa"/>
            <w:vAlign w:val="center"/>
          </w:tcPr>
          <w:p w:rsidR="00D9499F" w:rsidRPr="00DA3178" w:rsidRDefault="00D9499F" w:rsidP="00D949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178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</w:tr>
      <w:tr w:rsidR="003A785F" w:rsidTr="003A785F">
        <w:tc>
          <w:tcPr>
            <w:tcW w:w="5313" w:type="dxa"/>
          </w:tcPr>
          <w:p w:rsidR="00D9499F" w:rsidRDefault="003A785F" w:rsidP="003A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E50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показатель: </w:t>
            </w:r>
          </w:p>
          <w:p w:rsidR="003A785F" w:rsidRPr="00320CA0" w:rsidRDefault="003A785F" w:rsidP="003A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E50">
              <w:rPr>
                <w:rFonts w:ascii="Times New Roman" w:hAnsi="Times New Roman" w:cs="Times New Roman"/>
                <w:sz w:val="26"/>
                <w:szCs w:val="26"/>
              </w:rPr>
              <w:t xml:space="preserve">Уровень преступности (количество зарегистрированных преступлений на 100 тыс. человек </w:t>
            </w:r>
            <w:proofErr w:type="gramStart"/>
            <w:r w:rsidRPr="00F02E50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населения)  </w:t>
            </w:r>
            <w:proofErr w:type="gramEnd"/>
          </w:p>
        </w:tc>
        <w:tc>
          <w:tcPr>
            <w:tcW w:w="1395" w:type="dxa"/>
            <w:vAlign w:val="center"/>
          </w:tcPr>
          <w:p w:rsidR="003A785F" w:rsidRPr="00DA3178" w:rsidRDefault="003A785F" w:rsidP="003A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273" w:type="dxa"/>
            <w:vAlign w:val="center"/>
          </w:tcPr>
          <w:p w:rsidR="003A785F" w:rsidRPr="000D1E6C" w:rsidRDefault="003A785F" w:rsidP="003A7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6C">
              <w:rPr>
                <w:rFonts w:ascii="Times New Roman" w:eastAsia="Calibri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364" w:type="dxa"/>
            <w:vAlign w:val="center"/>
          </w:tcPr>
          <w:p w:rsidR="003A785F" w:rsidRDefault="003A785F" w:rsidP="003A785F">
            <w:pPr>
              <w:jc w:val="center"/>
            </w:pPr>
            <w:r w:rsidRPr="000D1E6C">
              <w:rPr>
                <w:rFonts w:ascii="Times New Roman" w:eastAsia="Calibri" w:hAnsi="Times New Roman" w:cs="Times New Roman"/>
                <w:sz w:val="24"/>
                <w:szCs w:val="24"/>
              </w:rPr>
              <w:t>228,8</w:t>
            </w:r>
          </w:p>
        </w:tc>
      </w:tr>
    </w:tbl>
    <w:p w:rsidR="003A785F" w:rsidRDefault="003A785F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1E5A48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</w:t>
      </w:r>
      <w:r w:rsidR="00DD303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D303C"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 w:rsidR="00DD303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 w:rsidR="00DD303C">
        <w:rPr>
          <w:rFonts w:ascii="Times New Roman" w:hAnsi="Times New Roman" w:cs="Times New Roman"/>
          <w:sz w:val="26"/>
          <w:szCs w:val="26"/>
        </w:rPr>
        <w:t xml:space="preserve">       </w:t>
      </w:r>
      <w:r w:rsidR="007308C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E2954">
        <w:rPr>
          <w:rFonts w:ascii="Times New Roman" w:hAnsi="Times New Roman" w:cs="Times New Roman"/>
          <w:sz w:val="26"/>
          <w:szCs w:val="26"/>
        </w:rPr>
        <w:t>__________</w:t>
      </w:r>
      <w:r w:rsidR="007308C4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7308C4">
        <w:rPr>
          <w:rFonts w:ascii="Times New Roman" w:hAnsi="Times New Roman" w:cs="Times New Roman"/>
          <w:sz w:val="26"/>
          <w:szCs w:val="26"/>
        </w:rPr>
        <w:t xml:space="preserve">_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8C4">
        <w:rPr>
          <w:rFonts w:ascii="Times New Roman" w:hAnsi="Times New Roman" w:cs="Times New Roman"/>
          <w:sz w:val="26"/>
          <w:szCs w:val="26"/>
        </w:rPr>
        <w:t>.А.</w:t>
      </w:r>
      <w:proofErr w:type="gramEnd"/>
      <w:r w:rsidR="007308C4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удрин</w:t>
      </w:r>
      <w:r w:rsidR="007308C4">
        <w:rPr>
          <w:rFonts w:ascii="Times New Roman" w:hAnsi="Times New Roman" w:cs="Times New Roman"/>
          <w:sz w:val="26"/>
          <w:szCs w:val="26"/>
        </w:rPr>
        <w:t>а</w:t>
      </w:r>
    </w:p>
    <w:p w:rsidR="00C71877" w:rsidRDefault="00C71877">
      <w:bookmarkStart w:id="0" w:name="_GoBack"/>
      <w:bookmarkEnd w:id="0"/>
    </w:p>
    <w:sectPr w:rsidR="00C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8D"/>
    <w:rsid w:val="000873AE"/>
    <w:rsid w:val="00167EC6"/>
    <w:rsid w:val="001D138D"/>
    <w:rsid w:val="001D4AD7"/>
    <w:rsid w:val="001E5A48"/>
    <w:rsid w:val="003A785F"/>
    <w:rsid w:val="00526CD5"/>
    <w:rsid w:val="0058351F"/>
    <w:rsid w:val="005C1C74"/>
    <w:rsid w:val="005E2954"/>
    <w:rsid w:val="006D5347"/>
    <w:rsid w:val="007308C4"/>
    <w:rsid w:val="007F1877"/>
    <w:rsid w:val="009441A6"/>
    <w:rsid w:val="009D7F2F"/>
    <w:rsid w:val="00A41C33"/>
    <w:rsid w:val="00C71877"/>
    <w:rsid w:val="00D870EA"/>
    <w:rsid w:val="00D9499F"/>
    <w:rsid w:val="00DD303C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394E-288C-4DEE-8222-EE61F9E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FIN</cp:lastModifiedBy>
  <cp:revision>4</cp:revision>
  <cp:lastPrinted>2019-05-28T05:26:00Z</cp:lastPrinted>
  <dcterms:created xsi:type="dcterms:W3CDTF">2022-04-01T11:49:00Z</dcterms:created>
  <dcterms:modified xsi:type="dcterms:W3CDTF">2022-04-04T11:10:00Z</dcterms:modified>
</cp:coreProperties>
</file>